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C156" w14:textId="77777777" w:rsidR="00B772F4" w:rsidRDefault="00B772F4" w:rsidP="00283EE5">
      <w:pPr>
        <w:pStyle w:val="Title"/>
        <w:spacing w:before="0"/>
        <w:ind w:left="12421" w:right="792" w:firstLine="539"/>
      </w:pPr>
      <w:r w:rsidRPr="00E51E30">
        <w:t xml:space="preserve">ПРИЛОЖЕНИЕ 1 </w:t>
      </w:r>
    </w:p>
    <w:p w14:paraId="16327906" w14:textId="57EFBF26" w:rsidR="00B772F4" w:rsidRDefault="00B772F4" w:rsidP="00283EE5">
      <w:pPr>
        <w:pStyle w:val="Title"/>
        <w:spacing w:before="0"/>
        <w:ind w:right="792"/>
        <w:jc w:val="right"/>
      </w:pPr>
      <w:r w:rsidRPr="00E51E30">
        <w:t xml:space="preserve">к </w:t>
      </w:r>
      <w:r w:rsidR="00AC4C6D">
        <w:t>П</w:t>
      </w:r>
      <w:r w:rsidRPr="00E51E30">
        <w:t>олитике обработки персональных данных</w:t>
      </w:r>
      <w:r>
        <w:t xml:space="preserve">, </w:t>
      </w:r>
    </w:p>
    <w:p w14:paraId="27583A04" w14:textId="1060B669" w:rsidR="00B772F4" w:rsidRDefault="00B772F4" w:rsidP="00283EE5">
      <w:pPr>
        <w:pStyle w:val="Title"/>
        <w:spacing w:before="0"/>
        <w:ind w:right="792"/>
        <w:jc w:val="right"/>
      </w:pPr>
      <w:r>
        <w:t>утвержденной приказом от 28.12.2023</w:t>
      </w:r>
    </w:p>
    <w:p w14:paraId="7EB661FF" w14:textId="77777777" w:rsidR="00B772F4" w:rsidRDefault="00B772F4" w:rsidP="00B772F4">
      <w:pPr>
        <w:pStyle w:val="Title"/>
        <w:ind w:right="790"/>
      </w:pPr>
    </w:p>
    <w:p w14:paraId="42EB7FFB" w14:textId="31197609" w:rsidR="00B772F4" w:rsidRDefault="00BB3CAA" w:rsidP="00283EE5">
      <w:pPr>
        <w:pStyle w:val="Title"/>
        <w:spacing w:before="0"/>
        <w:ind w:left="5227" w:right="790"/>
        <w:jc w:val="left"/>
        <w:rPr>
          <w:spacing w:val="-2"/>
        </w:rPr>
      </w:pPr>
      <w:r>
        <w:t>Реестр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ООО</w:t>
      </w:r>
    </w:p>
    <w:p w14:paraId="1BEE6DDF" w14:textId="2ABF66D6" w:rsidR="0090742B" w:rsidRDefault="00E51E30" w:rsidP="00283EE5">
      <w:pPr>
        <w:pStyle w:val="Title"/>
        <w:spacing w:before="0"/>
        <w:ind w:left="5227"/>
        <w:rPr>
          <w:spacing w:val="-2"/>
        </w:rPr>
      </w:pPr>
      <w:r>
        <w:rPr>
          <w:spacing w:val="-2"/>
        </w:rPr>
        <w:t>«СиЭйИ Текнолоджи»</w:t>
      </w:r>
    </w:p>
    <w:p w14:paraId="1B49B3DC" w14:textId="77777777" w:rsidR="00B33F48" w:rsidRDefault="00B33F48" w:rsidP="005E759F">
      <w:pPr>
        <w:pStyle w:val="Title"/>
        <w:spacing w:before="0"/>
        <w:ind w:left="5227"/>
        <w:jc w:val="left"/>
      </w:pPr>
    </w:p>
    <w:p w14:paraId="37999ADA" w14:textId="77777777" w:rsidR="005E759F" w:rsidRDefault="005E759F">
      <w:pPr>
        <w:pStyle w:val="BodyText"/>
        <w:spacing w:before="8"/>
        <w:rPr>
          <w:b/>
          <w:sz w:val="22"/>
          <w:szCs w:val="22"/>
        </w:rPr>
      </w:pPr>
      <w:r>
        <w:rPr>
          <w:b/>
          <w:sz w:val="22"/>
          <w:szCs w:val="22"/>
        </w:rPr>
        <w:t>Сокращения:</w:t>
      </w:r>
    </w:p>
    <w:p w14:paraId="24F9C7D3" w14:textId="6C2DE43B" w:rsidR="0090742B" w:rsidRDefault="00B33F48" w:rsidP="00115BA4">
      <w:pPr>
        <w:pStyle w:val="BodyText"/>
        <w:spacing w:before="8"/>
        <w:ind w:right="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Закон - </w:t>
      </w:r>
      <w:r w:rsidRPr="00B33F48">
        <w:rPr>
          <w:b/>
          <w:sz w:val="22"/>
          <w:szCs w:val="22"/>
        </w:rPr>
        <w:t>Закон Республики Беларусь от 07.05.2021 N 99-З (ред. от 01.06.2022) "О защите персональных данных"</w:t>
      </w:r>
    </w:p>
    <w:p w14:paraId="62ABC2F6" w14:textId="7DDD1B2A" w:rsidR="00B33F48" w:rsidRPr="00B33F48" w:rsidRDefault="00B33F48">
      <w:pPr>
        <w:pStyle w:val="BodyText"/>
        <w:spacing w:before="8"/>
        <w:rPr>
          <w:b/>
          <w:sz w:val="22"/>
          <w:szCs w:val="22"/>
        </w:rPr>
      </w:pPr>
      <w:r>
        <w:rPr>
          <w:b/>
          <w:sz w:val="22"/>
          <w:szCs w:val="22"/>
        </w:rPr>
        <w:t>ПД – персональные данные</w:t>
      </w:r>
    </w:p>
    <w:p w14:paraId="7F4EEBEF" w14:textId="77777777" w:rsidR="00A46F33" w:rsidRDefault="00A46F33"/>
    <w:tbl>
      <w:tblPr>
        <w:tblpPr w:leftFromText="180" w:rightFromText="180" w:vertAnchor="text" w:tblpX="60" w:tblpY="1"/>
        <w:tblOverlap w:val="never"/>
        <w:tblW w:w="15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"/>
        <w:gridCol w:w="2960"/>
        <w:gridCol w:w="2416"/>
        <w:gridCol w:w="2534"/>
        <w:gridCol w:w="3420"/>
        <w:gridCol w:w="3790"/>
      </w:tblGrid>
      <w:tr w:rsidR="006D40E1" w:rsidRPr="00E51E30" w14:paraId="42FF1CB6" w14:textId="2BDF55C4" w:rsidTr="006D40E1">
        <w:trPr>
          <w:tblHeader/>
        </w:trPr>
        <w:tc>
          <w:tcPr>
            <w:tcW w:w="440" w:type="dxa"/>
          </w:tcPr>
          <w:p w14:paraId="0F1FB0DF" w14:textId="21A2CF5D" w:rsidR="006D40E1" w:rsidRPr="00922960" w:rsidRDefault="006D40E1" w:rsidP="006D40E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E5F8" w14:textId="3691B6D4" w:rsidR="006D40E1" w:rsidRPr="00922960" w:rsidRDefault="006D40E1" w:rsidP="006D40E1">
            <w:pPr>
              <w:rPr>
                <w:b/>
              </w:rPr>
            </w:pPr>
            <w:r w:rsidRPr="00922960">
              <w:rPr>
                <w:b/>
              </w:rPr>
              <w:t>ЦЕЛЬ ОБРАБОТКИ ПЕРСОНАЛЬНЫХ ДАННЫХ (ПД)</w:t>
            </w:r>
          </w:p>
        </w:tc>
        <w:tc>
          <w:tcPr>
            <w:tcW w:w="2416" w:type="dxa"/>
          </w:tcPr>
          <w:p w14:paraId="17C4C95C" w14:textId="7E5F9EFD" w:rsidR="006D40E1" w:rsidRPr="00922960" w:rsidRDefault="006D40E1" w:rsidP="006D40E1">
            <w:pPr>
              <w:rPr>
                <w:b/>
              </w:rPr>
            </w:pPr>
            <w:r w:rsidRPr="00922960">
              <w:rPr>
                <w:b/>
              </w:rPr>
              <w:t xml:space="preserve">СПЕЦИАЛИСТ, ОТВЕТСТВЕННЫЙ ЗА ОБРАБОТКУ ПД  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293E" w14:textId="31873E84" w:rsidR="006D40E1" w:rsidRPr="00922960" w:rsidRDefault="006D40E1" w:rsidP="006D40E1">
            <w:pPr>
              <w:rPr>
                <w:b/>
              </w:rPr>
            </w:pPr>
            <w:r w:rsidRPr="00922960">
              <w:rPr>
                <w:b/>
              </w:rPr>
              <w:t>КАТЕГОРИЯ СУБЪЕКТОВ ПД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1AAB" w14:textId="1CB0341F" w:rsidR="006D40E1" w:rsidRPr="005E0142" w:rsidRDefault="006D40E1" w:rsidP="006D40E1">
            <w:pPr>
              <w:rPr>
                <w:b/>
                <w:lang w:val="en-US"/>
              </w:rPr>
            </w:pPr>
            <w:r>
              <w:rPr>
                <w:b/>
              </w:rPr>
              <w:t>ПЕРЕЧЕНЬ</w:t>
            </w:r>
            <w:r w:rsidRPr="00E51E30">
              <w:rPr>
                <w:b/>
              </w:rPr>
              <w:t xml:space="preserve"> ОБРАБАТЫВАЕМЫХ </w:t>
            </w:r>
            <w:r>
              <w:rPr>
                <w:b/>
              </w:rPr>
              <w:t>ПД</w:t>
            </w:r>
          </w:p>
        </w:tc>
        <w:tc>
          <w:tcPr>
            <w:tcW w:w="3790" w:type="dxa"/>
          </w:tcPr>
          <w:p w14:paraId="31EA1207" w14:textId="66597BA2" w:rsidR="006D40E1" w:rsidRPr="00E51E30" w:rsidRDefault="006D40E1" w:rsidP="006D40E1">
            <w:pPr>
              <w:rPr>
                <w:b/>
              </w:rPr>
            </w:pPr>
            <w:r>
              <w:rPr>
                <w:b/>
              </w:rPr>
              <w:t>ОСНОВАНИЕ ДЛЯ ОБРАБОТКИ ПД</w:t>
            </w:r>
          </w:p>
        </w:tc>
      </w:tr>
      <w:tr w:rsidR="006D40E1" w:rsidRPr="00E51E30" w14:paraId="28274DD5" w14:textId="7BC25781" w:rsidTr="006D40E1">
        <w:tc>
          <w:tcPr>
            <w:tcW w:w="440" w:type="dxa"/>
          </w:tcPr>
          <w:p w14:paraId="2A92FF74" w14:textId="7DF9E073" w:rsidR="006D40E1" w:rsidRPr="00922960" w:rsidRDefault="006D40E1" w:rsidP="006D40E1">
            <w:r>
              <w:t>1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5120" w14:textId="4A25E36F" w:rsidR="006D40E1" w:rsidRPr="00922960" w:rsidRDefault="006D40E1" w:rsidP="006D40E1">
            <w:r w:rsidRPr="00922960">
              <w:t>Заключение гражданско-правовых договоров, их дальнейшее исполнение, обслуживание, сопровождение и прекращение</w:t>
            </w:r>
          </w:p>
        </w:tc>
        <w:tc>
          <w:tcPr>
            <w:tcW w:w="2416" w:type="dxa"/>
          </w:tcPr>
          <w:p w14:paraId="4C2B5A12" w14:textId="141CCAE5" w:rsidR="006D40E1" w:rsidRPr="00922960" w:rsidRDefault="006D40E1" w:rsidP="006D40E1">
            <w:r w:rsidRPr="00922960">
              <w:t>Исполнитель по договору (специалист, инициирующий заключение договора), юрисконсульт, бухгалтерия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F3D7" w14:textId="0E05F2DE" w:rsidR="006D40E1" w:rsidRPr="00922960" w:rsidRDefault="00D26778" w:rsidP="006D40E1">
            <w:r>
              <w:t>Ф</w:t>
            </w:r>
            <w:r w:rsidR="006D40E1" w:rsidRPr="00922960">
              <w:t>изические лица – работники Оператора, обладающие соответствующими полномочиями на подписание договоров;</w:t>
            </w:r>
          </w:p>
          <w:p w14:paraId="779DF9DE" w14:textId="77777777" w:rsidR="006D40E1" w:rsidRPr="00922960" w:rsidRDefault="006D40E1" w:rsidP="006D40E1"/>
          <w:p w14:paraId="4D627447" w14:textId="448A5909" w:rsidR="006D40E1" w:rsidRPr="00922960" w:rsidRDefault="00D26778" w:rsidP="006D40E1">
            <w:r>
              <w:t>Ф</w:t>
            </w:r>
            <w:r w:rsidR="006D40E1" w:rsidRPr="00922960">
              <w:t>изические лица - работники контрагентов Оператора, которые обладают соответствующими полномочиями на заключение договоров с Оператором;</w:t>
            </w:r>
          </w:p>
          <w:p w14:paraId="441E1EC1" w14:textId="5513A1A2" w:rsidR="006D40E1" w:rsidRPr="00922960" w:rsidRDefault="006D40E1" w:rsidP="006D40E1"/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BD60" w14:textId="716BE932" w:rsidR="006D40E1" w:rsidRPr="00E51E30" w:rsidRDefault="006D40E1" w:rsidP="006D40E1">
            <w:pPr>
              <w:numPr>
                <w:ilvl w:val="0"/>
                <w:numId w:val="5"/>
              </w:numPr>
            </w:pPr>
            <w:r>
              <w:t>фамилия, имя, отчество, иные данные в соответствии с условиями договора (при необходимости)</w:t>
            </w:r>
          </w:p>
          <w:p w14:paraId="1228F12E" w14:textId="77777777" w:rsidR="006D40E1" w:rsidRPr="00E51E30" w:rsidRDefault="006D40E1" w:rsidP="006D40E1"/>
        </w:tc>
        <w:tc>
          <w:tcPr>
            <w:tcW w:w="3790" w:type="dxa"/>
          </w:tcPr>
          <w:p w14:paraId="096545E8" w14:textId="2D7EFEE9" w:rsidR="006D40E1" w:rsidRDefault="006D40E1" w:rsidP="006D40E1">
            <w:pPr>
              <w:pStyle w:val="ListParagraph"/>
              <w:numPr>
                <w:ilvl w:val="0"/>
                <w:numId w:val="9"/>
              </w:numPr>
              <w:ind w:left="76" w:firstLine="90"/>
            </w:pPr>
            <w:r>
              <w:t xml:space="preserve">Абзац 15 статьи 6 Закона - в случае заключения договора с физическим </w:t>
            </w:r>
            <w:r w:rsidR="00F773F0">
              <w:t>лицом обработка</w:t>
            </w:r>
            <w:r>
              <w:t xml:space="preserve"> осуществляется на основании договора с субъектом персональных данных.</w:t>
            </w:r>
          </w:p>
          <w:p w14:paraId="0D378EE8" w14:textId="77777777" w:rsidR="006D40E1" w:rsidRDefault="006D40E1" w:rsidP="006D40E1">
            <w:pPr>
              <w:ind w:left="76" w:firstLine="90"/>
            </w:pPr>
          </w:p>
          <w:p w14:paraId="5BB2123A" w14:textId="0C2BBB8D" w:rsidR="006D40E1" w:rsidRDefault="006D40E1" w:rsidP="006D40E1">
            <w:r>
              <w:t>2. Абзац 20 статьи 6 и абзац 16 пункта 2 статьи 8 Закона, статья 49, пункт 5статьи 186 Гражданского кодекса Республики Беларусь – в случае заключения договора с юридическим лицом  обработка персональных данных является необходимой для выполнения обязанностей (полномочий), предусмотренных законодательными актами.</w:t>
            </w:r>
          </w:p>
          <w:p w14:paraId="69A3DC35" w14:textId="2CFCF742" w:rsidR="006D40E1" w:rsidRPr="00E51E30" w:rsidRDefault="006D40E1" w:rsidP="006D40E1"/>
        </w:tc>
      </w:tr>
      <w:tr w:rsidR="006D40E1" w:rsidRPr="00E51E30" w14:paraId="1D5D0769" w14:textId="4E43D045" w:rsidTr="006D40E1">
        <w:tc>
          <w:tcPr>
            <w:tcW w:w="440" w:type="dxa"/>
          </w:tcPr>
          <w:p w14:paraId="2B6CB281" w14:textId="7624886C" w:rsidR="006D40E1" w:rsidRPr="00922960" w:rsidRDefault="006D40E1" w:rsidP="006D40E1">
            <w:r>
              <w:t>2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E2D8" w14:textId="79862CAC" w:rsidR="006D40E1" w:rsidRPr="00922960" w:rsidRDefault="006D40E1" w:rsidP="006D40E1">
            <w:r w:rsidRPr="00922960">
              <w:t xml:space="preserve">Ведение Оператором бухгалтерского и налогового учета (применение к субъектам персональных </w:t>
            </w:r>
            <w:r w:rsidRPr="00922960">
              <w:lastRenderedPageBreak/>
              <w:t>данных налоговых вычетов и т д.)</w:t>
            </w:r>
          </w:p>
        </w:tc>
        <w:tc>
          <w:tcPr>
            <w:tcW w:w="2416" w:type="dxa"/>
          </w:tcPr>
          <w:p w14:paraId="67043070" w14:textId="23BF9C68" w:rsidR="006D40E1" w:rsidRPr="00922960" w:rsidRDefault="006D40E1" w:rsidP="006D40E1">
            <w:r w:rsidRPr="00922960">
              <w:lastRenderedPageBreak/>
              <w:t>Юрисконсульт, бухгалтерия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2CD4" w14:textId="5E413326" w:rsidR="006D40E1" w:rsidRPr="00922960" w:rsidRDefault="006D40E1" w:rsidP="006D40E1">
            <w:r w:rsidRPr="00922960">
              <w:t>Физические лица – работники Оператора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93EA" w14:textId="1D01C963" w:rsidR="006D40E1" w:rsidRDefault="006D40E1" w:rsidP="006D40E1">
            <w:pPr>
              <w:pStyle w:val="ListParagraph"/>
              <w:numPr>
                <w:ilvl w:val="0"/>
                <w:numId w:val="7"/>
              </w:numPr>
              <w:ind w:left="-5" w:firstLine="0"/>
            </w:pPr>
            <w:r>
              <w:t>фамилия, имя, отчество работников, паспортные данные;</w:t>
            </w:r>
          </w:p>
          <w:p w14:paraId="289B8953" w14:textId="689795A2" w:rsidR="006D40E1" w:rsidRPr="00E126D7" w:rsidRDefault="006D40E1" w:rsidP="006D40E1">
            <w:pPr>
              <w:pStyle w:val="ListParagraph"/>
              <w:numPr>
                <w:ilvl w:val="0"/>
                <w:numId w:val="7"/>
              </w:numPr>
              <w:ind w:left="-5" w:firstLine="0"/>
            </w:pPr>
            <w:r>
              <w:t xml:space="preserve">фамилия, имя отчество, паспортные данные членов семьи </w:t>
            </w:r>
            <w:r>
              <w:lastRenderedPageBreak/>
              <w:t>работников оператора</w:t>
            </w:r>
          </w:p>
        </w:tc>
        <w:tc>
          <w:tcPr>
            <w:tcW w:w="3790" w:type="dxa"/>
          </w:tcPr>
          <w:p w14:paraId="1A99B9F1" w14:textId="0C8E2296" w:rsidR="006D40E1" w:rsidRPr="00E51E30" w:rsidRDefault="00F773F0" w:rsidP="006D40E1">
            <w:r>
              <w:lastRenderedPageBreak/>
              <w:t>А</w:t>
            </w:r>
            <w:r w:rsidR="006D40E1" w:rsidRPr="00106DBA">
              <w:t>бз</w:t>
            </w:r>
            <w:r w:rsidR="006D40E1">
              <w:t>ац</w:t>
            </w:r>
            <w:r w:rsidR="006D40E1" w:rsidRPr="00106DBA">
              <w:t xml:space="preserve"> 20 ст. 6 Закона</w:t>
            </w:r>
            <w:r w:rsidR="006D40E1">
              <w:t xml:space="preserve"> - о</w:t>
            </w:r>
            <w:r w:rsidR="006D40E1" w:rsidRPr="002A02E0">
              <w:t xml:space="preserve">бработка персональных данных является необходимой для выполнения обязанностей (полномочий), </w:t>
            </w:r>
            <w:r w:rsidR="006D40E1" w:rsidRPr="002A02E0">
              <w:lastRenderedPageBreak/>
              <w:t>предусмотренных законодательными актами</w:t>
            </w:r>
          </w:p>
        </w:tc>
      </w:tr>
      <w:tr w:rsidR="006D40E1" w:rsidRPr="00E51E30" w14:paraId="44553A9E" w14:textId="167F01FC" w:rsidTr="006D40E1">
        <w:tc>
          <w:tcPr>
            <w:tcW w:w="440" w:type="dxa"/>
          </w:tcPr>
          <w:p w14:paraId="700AA8E2" w14:textId="72927FC2" w:rsidR="006D40E1" w:rsidRPr="00922960" w:rsidRDefault="006D40E1" w:rsidP="006D40E1">
            <w:r>
              <w:lastRenderedPageBreak/>
              <w:t>3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AE31" w14:textId="16F2D7C9" w:rsidR="006D40E1" w:rsidRPr="00922960" w:rsidRDefault="006D40E1" w:rsidP="006D40E1">
            <w:r w:rsidRPr="00922960">
              <w:t>Организация и обеспечение мер по охране помещений, ценностей и оборудования Оператора, а также мер по обеспечению режима коммерческой тайны Оператора посредством обеспечения видеонаблюдения на территории Оператора, а также функционирования систем контроля доступа</w:t>
            </w:r>
            <w:r w:rsidR="00C5408B">
              <w:t xml:space="preserve"> (в случае </w:t>
            </w:r>
            <w:r w:rsidR="00D26778">
              <w:t>внедрения систем контроля доступа, предполагающих обработку ПД)</w:t>
            </w:r>
          </w:p>
          <w:p w14:paraId="0E95CF78" w14:textId="001FDA0B" w:rsidR="006D40E1" w:rsidRPr="00922960" w:rsidRDefault="006D40E1" w:rsidP="006D40E1">
            <w:pPr>
              <w:rPr>
                <w:lang w:val="be-BY"/>
              </w:rPr>
            </w:pPr>
          </w:p>
        </w:tc>
        <w:tc>
          <w:tcPr>
            <w:tcW w:w="2416" w:type="dxa"/>
          </w:tcPr>
          <w:p w14:paraId="6B02B023" w14:textId="5E30F890" w:rsidR="006D40E1" w:rsidRPr="00922960" w:rsidRDefault="006D40E1" w:rsidP="006D40E1">
            <w:r w:rsidRPr="00922960">
              <w:t xml:space="preserve"> Системный администратор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858C" w14:textId="6545F5AC" w:rsidR="006D40E1" w:rsidRPr="00922960" w:rsidRDefault="00D26778" w:rsidP="006D40E1">
            <w:r>
              <w:t>Ф</w:t>
            </w:r>
            <w:r w:rsidR="006D40E1" w:rsidRPr="00922960">
              <w:t xml:space="preserve">изические лица - работники Оператора; </w:t>
            </w:r>
          </w:p>
          <w:p w14:paraId="5D6D454A" w14:textId="77777777" w:rsidR="006D40E1" w:rsidRPr="00922960" w:rsidRDefault="006D40E1" w:rsidP="006D40E1"/>
          <w:p w14:paraId="00DB4723" w14:textId="77777777" w:rsidR="006D40E1" w:rsidRPr="00922960" w:rsidRDefault="006D40E1" w:rsidP="006D40E1"/>
          <w:p w14:paraId="256C1C8C" w14:textId="2B235CE3" w:rsidR="006D40E1" w:rsidRPr="00922960" w:rsidRDefault="00CE7A98" w:rsidP="006D40E1">
            <w:r>
              <w:t>Ф</w:t>
            </w:r>
            <w:r w:rsidR="006D40E1" w:rsidRPr="00922960">
              <w:t>изические лица – посетители помещений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FB14" w14:textId="68FE9B5C" w:rsidR="006D40E1" w:rsidRPr="00E51E30" w:rsidRDefault="006D40E1" w:rsidP="006D40E1">
            <w:pPr>
              <w:numPr>
                <w:ilvl w:val="0"/>
                <w:numId w:val="2"/>
              </w:numPr>
              <w:ind w:left="91" w:hanging="90"/>
            </w:pPr>
            <w:r w:rsidRPr="00E51E30">
              <w:t>изображение субъекта персональных данных в виде</w:t>
            </w:r>
            <w:r w:rsidRPr="00A60CE2">
              <w:t xml:space="preserve"> </w:t>
            </w:r>
            <w:r w:rsidRPr="00E51E30">
              <w:t>видеоизображени</w:t>
            </w:r>
            <w:r>
              <w:t>й</w:t>
            </w:r>
          </w:p>
        </w:tc>
        <w:tc>
          <w:tcPr>
            <w:tcW w:w="3790" w:type="dxa"/>
          </w:tcPr>
          <w:p w14:paraId="217BD333" w14:textId="0BF86DC0" w:rsidR="006D40E1" w:rsidRPr="00E51E30" w:rsidRDefault="006D40E1" w:rsidP="006D40E1">
            <w:r>
              <w:t>Согласие субъектов персональных данных</w:t>
            </w:r>
          </w:p>
        </w:tc>
      </w:tr>
      <w:tr w:rsidR="006D40E1" w:rsidRPr="00E51E30" w14:paraId="492DFEE8" w14:textId="26621D47" w:rsidTr="006D40E1">
        <w:tc>
          <w:tcPr>
            <w:tcW w:w="440" w:type="dxa"/>
          </w:tcPr>
          <w:p w14:paraId="2BD9E799" w14:textId="793C1E4C" w:rsidR="006D40E1" w:rsidRPr="00E51E30" w:rsidRDefault="006D40E1" w:rsidP="006D40E1">
            <w:r>
              <w:t>4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97E4" w14:textId="27CE2E7B" w:rsidR="006D40E1" w:rsidRPr="00E51E30" w:rsidRDefault="006D40E1" w:rsidP="006D40E1">
            <w:r w:rsidRPr="00E51E30">
              <w:t>Проведение Оператором мероприятий по определению соответствия квалификации субъекта персональных данных размещенным вакансиям и отбора кандидатов на работу у Оператора</w:t>
            </w:r>
            <w:r>
              <w:t>, а также п</w:t>
            </w:r>
            <w:r w:rsidRPr="00E51E30">
              <w:t xml:space="preserve">олучение субъектом персональных данных обратной связи от Оператора путем осуществления с ним коммуникации любым доступным Оператору способом (посредством </w:t>
            </w:r>
            <w:r w:rsidRPr="00E51E30">
              <w:lastRenderedPageBreak/>
              <w:t xml:space="preserve">телефонного звонка; через сообщение электронной почты; направления сообщений через электронный мессенджер (Telegram, Viber и тд.) </w:t>
            </w:r>
          </w:p>
        </w:tc>
        <w:tc>
          <w:tcPr>
            <w:tcW w:w="2416" w:type="dxa"/>
          </w:tcPr>
          <w:p w14:paraId="75C34E1E" w14:textId="0CA38664" w:rsidR="006D40E1" w:rsidRPr="00E51E30" w:rsidRDefault="006D40E1" w:rsidP="006D40E1">
            <w:r>
              <w:lastRenderedPageBreak/>
              <w:t>Менеджер по персоналу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CD29" w14:textId="4F3AD36B" w:rsidR="006D40E1" w:rsidRPr="00E51E30" w:rsidRDefault="00036B8A" w:rsidP="006D40E1">
            <w:r>
              <w:t>Ф</w:t>
            </w:r>
            <w:r w:rsidR="006D40E1" w:rsidRPr="00E51E30">
              <w:t>изические лица - кандидаты на работу к Оператору</w:t>
            </w:r>
          </w:p>
          <w:p w14:paraId="2CE474BD" w14:textId="77777777" w:rsidR="006D40E1" w:rsidRPr="00E51E30" w:rsidRDefault="006D40E1" w:rsidP="006D40E1"/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3E24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91"/>
            </w:pPr>
            <w:r w:rsidRPr="00E51E30">
              <w:t xml:space="preserve">фамилия, имя, отчество; </w:t>
            </w:r>
          </w:p>
          <w:p w14:paraId="07DFCFDC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91"/>
            </w:pPr>
            <w:r w:rsidRPr="00E51E30">
              <w:t>домашний, мобильный телефон;</w:t>
            </w:r>
          </w:p>
          <w:p w14:paraId="3035EA2A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91"/>
            </w:pPr>
            <w:r w:rsidRPr="00E51E30">
              <w:t xml:space="preserve">анкетные и биографических данные, </w:t>
            </w:r>
          </w:p>
          <w:p w14:paraId="1F650C6D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91"/>
            </w:pPr>
            <w:r w:rsidRPr="00E51E30">
              <w:t>информация о собеседовании (результат выполнения субъектом тестовых заданий Общества, итоги и ход собеседования, проведенного работниками Общества с кандидатом, ответы на вопросы, заданные в ходе такого собеседования);</w:t>
            </w:r>
          </w:p>
          <w:p w14:paraId="029A69CC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91"/>
            </w:pPr>
            <w:r w:rsidRPr="00E51E30">
              <w:t xml:space="preserve">иные данные, которые </w:t>
            </w:r>
            <w:r w:rsidRPr="00E51E30">
              <w:lastRenderedPageBreak/>
              <w:t>могут быть указаны в резюме или анкете кандидата.</w:t>
            </w:r>
          </w:p>
        </w:tc>
        <w:tc>
          <w:tcPr>
            <w:tcW w:w="3790" w:type="dxa"/>
          </w:tcPr>
          <w:p w14:paraId="040B979F" w14:textId="450F12E5" w:rsidR="006D40E1" w:rsidRDefault="006D40E1" w:rsidP="006D40E1">
            <w:pPr>
              <w:pStyle w:val="ListParagraph"/>
              <w:numPr>
                <w:ilvl w:val="0"/>
                <w:numId w:val="8"/>
              </w:numPr>
              <w:ind w:left="1" w:hanging="1"/>
            </w:pPr>
            <w:bookmarkStart w:id="0" w:name="_heading=h.gs7lijbpfs57" w:colFirst="0" w:colLast="0"/>
            <w:bookmarkEnd w:id="0"/>
            <w:r>
              <w:lastRenderedPageBreak/>
              <w:t>Согласие субъекта персональных данных (при направлении резюме в электронном виде через сайт, а также при осуществлении видеофиксации собеседования кандидата на работу).</w:t>
            </w:r>
          </w:p>
          <w:p w14:paraId="26BB81D3" w14:textId="77777777" w:rsidR="006D40E1" w:rsidRDefault="006D40E1" w:rsidP="006D40E1">
            <w:pPr>
              <w:pStyle w:val="ListParagraph"/>
              <w:ind w:left="1"/>
            </w:pPr>
          </w:p>
          <w:p w14:paraId="15DAD904" w14:textId="13661ED0" w:rsidR="006D40E1" w:rsidRDefault="006D40E1" w:rsidP="006D40E1">
            <w:r>
              <w:t>2.</w:t>
            </w:r>
            <w:r>
              <w:tab/>
              <w:t>Абзац 16 статьи 6 Закона (при направлении (предоставлении) резюме в письменном виде или в виде электронного документа, подписанного электронной цифровой подписью  (</w:t>
            </w:r>
            <w:r w:rsidRPr="002D1B95">
              <w:t>обработк</w:t>
            </w:r>
            <w:r>
              <w:t>а ПД как</w:t>
            </w:r>
            <w:r w:rsidRPr="002D1B95">
              <w:t xml:space="preserve"> </w:t>
            </w:r>
            <w:r>
              <w:t>указанных</w:t>
            </w:r>
            <w:r w:rsidRPr="002D1B95">
              <w:t xml:space="preserve"> в документе, адресованном оператору и </w:t>
            </w:r>
            <w:r w:rsidRPr="002D1B95">
              <w:lastRenderedPageBreak/>
              <w:t>подписанном субъектом персональных данных</w:t>
            </w:r>
            <w:r>
              <w:t>).</w:t>
            </w:r>
          </w:p>
          <w:p w14:paraId="04A7F9E7" w14:textId="77777777" w:rsidR="006D40E1" w:rsidRDefault="006D40E1" w:rsidP="006D40E1"/>
          <w:p w14:paraId="1D09E6CA" w14:textId="7B837105" w:rsidR="006D40E1" w:rsidRPr="00E51E30" w:rsidRDefault="006D40E1" w:rsidP="006D40E1">
            <w:r>
              <w:t>3. А</w:t>
            </w:r>
            <w:r w:rsidRPr="002A02E0">
              <w:t>бзац</w:t>
            </w:r>
            <w:r>
              <w:t xml:space="preserve"> 19</w:t>
            </w:r>
            <w:r w:rsidRPr="002A02E0">
              <w:t xml:space="preserve"> статьи 6 Закона</w:t>
            </w:r>
            <w:r>
              <w:t xml:space="preserve"> (ПД обрабатываются как ранее</w:t>
            </w:r>
            <w:r w:rsidRPr="002D1B95">
              <w:t xml:space="preserve"> распространенны</w:t>
            </w:r>
            <w:r>
              <w:t>е</w:t>
            </w:r>
            <w:r w:rsidRPr="002D1B95">
              <w:t xml:space="preserve"> </w:t>
            </w:r>
            <w:r>
              <w:t>субъектом ПД</w:t>
            </w:r>
            <w:r w:rsidRPr="002D1B95">
              <w:t xml:space="preserve"> </w:t>
            </w:r>
            <w:r>
              <w:t xml:space="preserve">- </w:t>
            </w:r>
            <w:r w:rsidRPr="002D1B95">
              <w:t>до момента заявления о прекращении обработки распространенных персональных данных</w:t>
            </w:r>
            <w:r>
              <w:t>)</w:t>
            </w:r>
          </w:p>
        </w:tc>
      </w:tr>
      <w:tr w:rsidR="006D40E1" w:rsidRPr="00E51E30" w14:paraId="641CD504" w14:textId="1FE79D7D" w:rsidTr="006D40E1">
        <w:tc>
          <w:tcPr>
            <w:tcW w:w="440" w:type="dxa"/>
          </w:tcPr>
          <w:p w14:paraId="5A33952F" w14:textId="12634E4F" w:rsidR="006D40E1" w:rsidRPr="00E51E30" w:rsidRDefault="006D40E1" w:rsidP="006D40E1">
            <w:r>
              <w:lastRenderedPageBreak/>
              <w:t>5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D458" w14:textId="1F82062C" w:rsidR="006D40E1" w:rsidRPr="00E51E30" w:rsidRDefault="006D40E1" w:rsidP="006D40E1">
            <w:r w:rsidRPr="00E51E30">
              <w:t>Ведение кадровой работы и формирования учета работников у Оператора, регулирования трудовых (служебных) и иных, непосредственно связанных с ними отношений, включая меры по поощрению и развитию, обучению работников Оператора</w:t>
            </w:r>
          </w:p>
        </w:tc>
        <w:tc>
          <w:tcPr>
            <w:tcW w:w="2416" w:type="dxa"/>
          </w:tcPr>
          <w:p w14:paraId="69495290" w14:textId="1FF40FF3" w:rsidR="006D40E1" w:rsidRPr="00E51E30" w:rsidRDefault="006D40E1" w:rsidP="006D40E1">
            <w:r>
              <w:t>Юрисконсульт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26D6" w14:textId="679A6719" w:rsidR="006D40E1" w:rsidRPr="00E51E30" w:rsidRDefault="001773DC" w:rsidP="006D40E1">
            <w:r>
              <w:t>Ф</w:t>
            </w:r>
            <w:r w:rsidR="006D40E1" w:rsidRPr="00E51E30">
              <w:t>изические лица - работники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A4C0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 xml:space="preserve">фамилия, имя, отчество; </w:t>
            </w:r>
          </w:p>
          <w:p w14:paraId="43183EC1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пол;</w:t>
            </w:r>
          </w:p>
          <w:p w14:paraId="142C4643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паспортные данные, данные идентификационной карты;</w:t>
            </w:r>
          </w:p>
          <w:p w14:paraId="01902B25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 xml:space="preserve">цифровой фотопортрет; </w:t>
            </w:r>
          </w:p>
          <w:p w14:paraId="12D3E3C4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идентификационный (личный) номер;</w:t>
            </w:r>
          </w:p>
          <w:p w14:paraId="65D587F4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дата (день, месяц, год) рождения, место рождения;</w:t>
            </w:r>
          </w:p>
          <w:p w14:paraId="4BCD985C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 xml:space="preserve">адрес места жительства (места регистрации, места пребывания) – </w:t>
            </w:r>
          </w:p>
          <w:p w14:paraId="295AD532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область, город, улица, дом, квартира;</w:t>
            </w:r>
          </w:p>
          <w:p w14:paraId="1CB1957D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гражданство (подданство);</w:t>
            </w:r>
          </w:p>
          <w:p w14:paraId="63C0AA55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домашний, мобильный телефон;</w:t>
            </w:r>
          </w:p>
          <w:p w14:paraId="71537B7B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анкетные и биографических данные;</w:t>
            </w:r>
          </w:p>
          <w:p w14:paraId="2AB52083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81" w:hanging="180"/>
            </w:pPr>
            <w:r w:rsidRPr="00E51E30">
              <w:t>иные данные, которые могут быть указаны в резюме или анкете кандидата.</w:t>
            </w:r>
          </w:p>
        </w:tc>
        <w:tc>
          <w:tcPr>
            <w:tcW w:w="3790" w:type="dxa"/>
          </w:tcPr>
          <w:p w14:paraId="1391908A" w14:textId="19014465" w:rsidR="006D40E1" w:rsidRPr="00E51E30" w:rsidRDefault="001773DC" w:rsidP="006D40E1">
            <w:r>
              <w:t>А</w:t>
            </w:r>
            <w:r w:rsidR="006D40E1" w:rsidRPr="002D1B95">
              <w:t>бзац 20 статьи 6 и абзац 16 пункта 2 статьи 8 Закона,</w:t>
            </w:r>
            <w:r w:rsidR="006D40E1">
              <w:t xml:space="preserve"> </w:t>
            </w:r>
            <w:r w:rsidR="006D40E1" w:rsidRPr="00AD0B41">
              <w:t>Статья 26 ТК, пункт 11 Декрета Президента Республики Беларусь от 15.05.2014 № 5, стать</w:t>
            </w:r>
            <w:r w:rsidR="006D40E1">
              <w:t>я</w:t>
            </w:r>
            <w:r w:rsidR="006D40E1" w:rsidRPr="00AD0B41">
              <w:t xml:space="preserve"> 10 Закона "Об индивидуальном (персонифицированном) учете в системе государственного социального страхования</w:t>
            </w:r>
            <w:r w:rsidR="006D40E1">
              <w:t>»</w:t>
            </w:r>
          </w:p>
        </w:tc>
      </w:tr>
      <w:tr w:rsidR="006D40E1" w:rsidRPr="00E51E30" w14:paraId="686EED0F" w14:textId="5262C696" w:rsidTr="006D40E1">
        <w:tc>
          <w:tcPr>
            <w:tcW w:w="440" w:type="dxa"/>
          </w:tcPr>
          <w:p w14:paraId="087038B7" w14:textId="06BFFA8E" w:rsidR="006D40E1" w:rsidRPr="00E51E30" w:rsidRDefault="006D40E1" w:rsidP="006D40E1">
            <w:r>
              <w:t>6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B2D2" w14:textId="38A0B5EE" w:rsidR="006D40E1" w:rsidRDefault="006D40E1" w:rsidP="006D40E1">
            <w:r w:rsidRPr="00E51E30">
              <w:t xml:space="preserve">Осуществление Оператором мероприятий, направленных на мотивацию и социальное </w:t>
            </w:r>
            <w:r w:rsidRPr="00E51E30">
              <w:lastRenderedPageBreak/>
              <w:t>обеспечение нужд работников</w:t>
            </w:r>
          </w:p>
          <w:p w14:paraId="4124F3EA" w14:textId="09F4E8EC" w:rsidR="006D40E1" w:rsidRPr="00E51E30" w:rsidRDefault="006D40E1" w:rsidP="006D40E1">
            <w:r>
              <w:t xml:space="preserve">(Например: страхование работников и членов их семей, проведение корпоративных мероприятий («корпоративов»), </w:t>
            </w:r>
            <w:r w:rsidR="00DA14C5">
              <w:t xml:space="preserve">экскурсий, туристических поездок, </w:t>
            </w:r>
            <w:r>
              <w:t>мероприятий, направленных на поощрение работников к занятиям спортом, поддержанию здоровья; мероприятий, направленных на поддержание членов семей работников (вручение новогодних подарков детям работников) и др.)</w:t>
            </w:r>
            <w:r w:rsidRPr="00E51E30">
              <w:t>;</w:t>
            </w:r>
          </w:p>
        </w:tc>
        <w:tc>
          <w:tcPr>
            <w:tcW w:w="2416" w:type="dxa"/>
          </w:tcPr>
          <w:p w14:paraId="12C69F80" w14:textId="056DEC39" w:rsidR="006D40E1" w:rsidRPr="00E51E30" w:rsidRDefault="006D40E1" w:rsidP="006D40E1">
            <w:r>
              <w:lastRenderedPageBreak/>
              <w:t>Менеджер по персоналу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3358" w14:textId="67621489" w:rsidR="006D40E1" w:rsidRPr="00E51E30" w:rsidRDefault="001773DC" w:rsidP="006D40E1">
            <w:r>
              <w:t>Ф</w:t>
            </w:r>
            <w:r w:rsidR="006D40E1" w:rsidRPr="00E51E30">
              <w:t>изические лица - работники Оператора</w:t>
            </w:r>
            <w:r w:rsidR="006D40E1">
              <w:t xml:space="preserve">, члены семей работников </w:t>
            </w:r>
            <w:r w:rsidR="006D40E1">
              <w:lastRenderedPageBreak/>
              <w:t>Оператора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A0EB" w14:textId="77777777" w:rsidR="006D40E1" w:rsidRDefault="006D40E1" w:rsidP="006D40E1">
            <w:r w:rsidRPr="00E51E30">
              <w:lastRenderedPageBreak/>
              <w:t>●</w:t>
            </w:r>
            <w:r w:rsidRPr="00E51E30">
              <w:tab/>
              <w:t xml:space="preserve">фамилия, имя, отчество; </w:t>
            </w:r>
          </w:p>
          <w:p w14:paraId="04FA3A66" w14:textId="08C86121" w:rsidR="006D40E1" w:rsidRPr="00E51E30" w:rsidRDefault="006D40E1" w:rsidP="006D40E1">
            <w:r>
              <w:t>В зависимости от категории мероприятий:</w:t>
            </w:r>
          </w:p>
          <w:p w14:paraId="0DCE2B12" w14:textId="77777777" w:rsidR="006D40E1" w:rsidRPr="00E51E30" w:rsidRDefault="006D40E1" w:rsidP="006D40E1">
            <w:r w:rsidRPr="00E51E30">
              <w:lastRenderedPageBreak/>
              <w:t>●</w:t>
            </w:r>
            <w:r w:rsidRPr="00E51E30">
              <w:tab/>
              <w:t>пол;</w:t>
            </w:r>
          </w:p>
          <w:p w14:paraId="395700E5" w14:textId="77777777" w:rsidR="006D40E1" w:rsidRPr="00E51E30" w:rsidRDefault="006D40E1" w:rsidP="006D40E1">
            <w:r w:rsidRPr="00E51E30">
              <w:t>●</w:t>
            </w:r>
            <w:r w:rsidRPr="00E51E30">
              <w:tab/>
              <w:t>паспортные данные, данные идентификационной карты;</w:t>
            </w:r>
          </w:p>
          <w:p w14:paraId="59CA233D" w14:textId="77777777" w:rsidR="006D40E1" w:rsidRPr="00E51E30" w:rsidRDefault="006D40E1" w:rsidP="006D40E1">
            <w:r w:rsidRPr="00E51E30">
              <w:t>● идентификационный (личный) номер;</w:t>
            </w:r>
          </w:p>
          <w:p w14:paraId="3AB6B107" w14:textId="77777777" w:rsidR="006D40E1" w:rsidRPr="00E51E30" w:rsidRDefault="006D40E1" w:rsidP="006D40E1">
            <w:r w:rsidRPr="00E51E30">
              <w:t>●</w:t>
            </w:r>
            <w:r w:rsidRPr="00E51E30">
              <w:tab/>
              <w:t>дата (день, месяц, год) рождения, место рождения;</w:t>
            </w:r>
          </w:p>
          <w:p w14:paraId="0DB23988" w14:textId="77777777" w:rsidR="006D40E1" w:rsidRPr="00E51E30" w:rsidRDefault="006D40E1" w:rsidP="006D40E1">
            <w:r w:rsidRPr="00E51E30">
              <w:t>●</w:t>
            </w:r>
            <w:r w:rsidRPr="00E51E30">
              <w:tab/>
              <w:t xml:space="preserve">адрес места жительства (места регистрации, места пребывания) – </w:t>
            </w:r>
          </w:p>
          <w:p w14:paraId="0955BDAC" w14:textId="77777777" w:rsidR="006D40E1" w:rsidRPr="00E51E30" w:rsidRDefault="006D40E1" w:rsidP="006D40E1">
            <w:r w:rsidRPr="00E51E30">
              <w:t>●</w:t>
            </w:r>
            <w:r w:rsidRPr="00E51E30">
              <w:tab/>
              <w:t>область, город, улица, дом, квартира;</w:t>
            </w:r>
          </w:p>
          <w:p w14:paraId="395A29DB" w14:textId="77777777" w:rsidR="006D40E1" w:rsidRPr="00E51E30" w:rsidRDefault="006D40E1" w:rsidP="006D40E1">
            <w:r w:rsidRPr="00E51E30">
              <w:t>●</w:t>
            </w:r>
            <w:r w:rsidRPr="00E51E30">
              <w:tab/>
              <w:t>домашний, мобильный телефон;</w:t>
            </w:r>
          </w:p>
          <w:p w14:paraId="53047D24" w14:textId="77777777" w:rsidR="006D40E1" w:rsidRPr="00E51E30" w:rsidRDefault="006D40E1" w:rsidP="006D40E1">
            <w:r w:rsidRPr="00E51E30">
              <w:t>●</w:t>
            </w:r>
            <w:r w:rsidRPr="00E51E30">
              <w:tab/>
              <w:t>анкетные и биографических данные;</w:t>
            </w:r>
          </w:p>
        </w:tc>
        <w:tc>
          <w:tcPr>
            <w:tcW w:w="3790" w:type="dxa"/>
          </w:tcPr>
          <w:p w14:paraId="32695B22" w14:textId="093E0DF3" w:rsidR="006D40E1" w:rsidRPr="00E51E30" w:rsidRDefault="006D40E1" w:rsidP="006D40E1">
            <w:r>
              <w:lastRenderedPageBreak/>
              <w:t>Согласие субъектов персональных данных</w:t>
            </w:r>
          </w:p>
        </w:tc>
      </w:tr>
      <w:tr w:rsidR="006D40E1" w:rsidRPr="00E51E30" w14:paraId="439F8193" w14:textId="0ED9FDBF" w:rsidTr="006D40E1">
        <w:tc>
          <w:tcPr>
            <w:tcW w:w="440" w:type="dxa"/>
          </w:tcPr>
          <w:p w14:paraId="5E718791" w14:textId="0DFBC280" w:rsidR="006D40E1" w:rsidRPr="00E51E30" w:rsidRDefault="006D40E1" w:rsidP="006D40E1">
            <w:r>
              <w:t>7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397C" w14:textId="46E51C0A" w:rsidR="006D40E1" w:rsidRPr="00E51E30" w:rsidRDefault="006D40E1" w:rsidP="006D40E1">
            <w:r w:rsidRPr="00E51E30">
              <w:t xml:space="preserve">Оформление </w:t>
            </w:r>
            <w:r>
              <w:t xml:space="preserve">доверенностей и иных </w:t>
            </w:r>
            <w:r w:rsidRPr="00E51E30">
              <w:t>документов</w:t>
            </w:r>
            <w:r>
              <w:t>,</w:t>
            </w:r>
            <w:r w:rsidRPr="00E51E30">
              <w:t xml:space="preserve"> необходимых для исполнения </w:t>
            </w:r>
            <w:r>
              <w:t xml:space="preserve">работниками Оператора </w:t>
            </w:r>
            <w:r w:rsidRPr="00E51E30">
              <w:t>своих трудовых обязанностей</w:t>
            </w:r>
            <w:r>
              <w:t xml:space="preserve"> (документы для выпуска корпоративных банковских карт и др.)</w:t>
            </w:r>
          </w:p>
        </w:tc>
        <w:tc>
          <w:tcPr>
            <w:tcW w:w="2416" w:type="dxa"/>
          </w:tcPr>
          <w:p w14:paraId="32D38462" w14:textId="289025DF" w:rsidR="006D40E1" w:rsidRPr="00E51E30" w:rsidRDefault="006D40E1" w:rsidP="006D40E1">
            <w:r>
              <w:t>Бухгалтерия, юрисконсульт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0623" w14:textId="78B96940" w:rsidR="006D40E1" w:rsidRPr="00E51E30" w:rsidRDefault="00C32D76" w:rsidP="006D40E1">
            <w:r>
              <w:t>Ф</w:t>
            </w:r>
            <w:r w:rsidR="006D40E1" w:rsidRPr="00E51E30">
              <w:t>изические лица - работники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446F" w14:textId="50DDF3FD" w:rsidR="006D40E1" w:rsidRDefault="00C32D76" w:rsidP="00C32D76">
            <w:pPr>
              <w:ind w:left="1"/>
            </w:pPr>
            <w:r>
              <w:t>Д</w:t>
            </w:r>
            <w:r w:rsidR="006D40E1">
              <w:t>ля доверенностей:</w:t>
            </w:r>
          </w:p>
          <w:p w14:paraId="6F4B607B" w14:textId="3FF2B317" w:rsidR="006D40E1" w:rsidRPr="00E51E30" w:rsidRDefault="006D40E1" w:rsidP="00C32D76">
            <w:pPr>
              <w:numPr>
                <w:ilvl w:val="0"/>
                <w:numId w:val="3"/>
              </w:numPr>
              <w:ind w:left="1" w:firstLine="0"/>
            </w:pPr>
            <w:r w:rsidRPr="00E51E30">
              <w:t xml:space="preserve">фамилия, имя, отчество; </w:t>
            </w:r>
          </w:p>
          <w:p w14:paraId="1B8278B8" w14:textId="77777777" w:rsidR="006D40E1" w:rsidRDefault="006D40E1" w:rsidP="00C32D76">
            <w:pPr>
              <w:numPr>
                <w:ilvl w:val="0"/>
                <w:numId w:val="3"/>
              </w:numPr>
              <w:ind w:left="1" w:firstLine="0"/>
            </w:pPr>
            <w:r w:rsidRPr="00E51E30">
              <w:t>идентификационный (личный) номер</w:t>
            </w:r>
            <w:r>
              <w:t>;</w:t>
            </w:r>
          </w:p>
          <w:p w14:paraId="2A798D8B" w14:textId="77777777" w:rsidR="006D40E1" w:rsidRDefault="006D40E1" w:rsidP="00C32D76">
            <w:pPr>
              <w:ind w:left="1"/>
            </w:pPr>
          </w:p>
          <w:p w14:paraId="67493FE8" w14:textId="78758F19" w:rsidR="006D40E1" w:rsidRDefault="00C32D76" w:rsidP="00C32D76">
            <w:pPr>
              <w:ind w:left="1"/>
            </w:pPr>
            <w:r>
              <w:t>Дл</w:t>
            </w:r>
            <w:r w:rsidR="006D40E1">
              <w:t>я выпуска банковских корпоративных карт</w:t>
            </w:r>
          </w:p>
          <w:p w14:paraId="0719B872" w14:textId="775DDF37" w:rsidR="006D40E1" w:rsidRPr="00E51E30" w:rsidRDefault="006D40E1" w:rsidP="00C32D76">
            <w:pPr>
              <w:numPr>
                <w:ilvl w:val="0"/>
                <w:numId w:val="3"/>
              </w:numPr>
              <w:ind w:left="1" w:firstLine="0"/>
            </w:pPr>
            <w:r w:rsidRPr="00E51E30">
              <w:t>паспортные данные, данные идентификационной карты;</w:t>
            </w:r>
          </w:p>
          <w:p w14:paraId="3C880462" w14:textId="3525FAF7" w:rsidR="006D40E1" w:rsidRPr="00E51E30" w:rsidRDefault="006D40E1" w:rsidP="00C32D76">
            <w:pPr>
              <w:numPr>
                <w:ilvl w:val="0"/>
                <w:numId w:val="3"/>
              </w:numPr>
              <w:ind w:left="1" w:firstLine="0"/>
            </w:pPr>
            <w:r>
              <w:t>номер личного мобильного телефона;</w:t>
            </w:r>
          </w:p>
          <w:p w14:paraId="06BEACBD" w14:textId="77777777" w:rsidR="006D40E1" w:rsidRDefault="006D40E1" w:rsidP="00C32D76">
            <w:pPr>
              <w:numPr>
                <w:ilvl w:val="0"/>
                <w:numId w:val="3"/>
              </w:numPr>
              <w:ind w:left="1" w:firstLine="0"/>
            </w:pPr>
            <w:r w:rsidRPr="00E51E30">
              <w:t>иные персональные данные, необходимые для выполнение указанной цели обработки персональных данных.</w:t>
            </w:r>
          </w:p>
          <w:p w14:paraId="747D0B29" w14:textId="77777777" w:rsidR="006D40E1" w:rsidRDefault="006D40E1" w:rsidP="00C32D76">
            <w:pPr>
              <w:ind w:left="1"/>
            </w:pPr>
          </w:p>
          <w:p w14:paraId="105B32C7" w14:textId="351713D7" w:rsidR="006D40E1" w:rsidRPr="00E51E30" w:rsidRDefault="006D40E1" w:rsidP="00C32D76">
            <w:pPr>
              <w:ind w:left="1"/>
            </w:pPr>
            <w:r>
              <w:lastRenderedPageBreak/>
              <w:t>Иные персональные данные в объеме, установленном специальными законодательными актами</w:t>
            </w:r>
          </w:p>
        </w:tc>
        <w:tc>
          <w:tcPr>
            <w:tcW w:w="3790" w:type="dxa"/>
          </w:tcPr>
          <w:p w14:paraId="5BE84C6C" w14:textId="4A3D12ED" w:rsidR="006D40E1" w:rsidRPr="00E51E30" w:rsidRDefault="00C32D76" w:rsidP="006D40E1">
            <w:pPr>
              <w:jc w:val="both"/>
            </w:pPr>
            <w:r>
              <w:lastRenderedPageBreak/>
              <w:t>А</w:t>
            </w:r>
            <w:r w:rsidR="006D40E1" w:rsidRPr="009D1EC5">
              <w:t>бз. 8 ст. 6 Закона о защите персональных данных</w:t>
            </w:r>
            <w:r w:rsidR="006D40E1">
              <w:t xml:space="preserve"> – обработка осуществляется </w:t>
            </w:r>
            <w:r w:rsidR="006D40E1" w:rsidRPr="009D1EC5">
              <w:t>в процессе трудовой (служебной) деятельности субъекта персональных данных</w:t>
            </w:r>
          </w:p>
        </w:tc>
      </w:tr>
      <w:tr w:rsidR="006D40E1" w:rsidRPr="00E51E30" w14:paraId="69ABABC5" w14:textId="79C8A25F" w:rsidTr="006D40E1">
        <w:tc>
          <w:tcPr>
            <w:tcW w:w="440" w:type="dxa"/>
          </w:tcPr>
          <w:p w14:paraId="64ED83D0" w14:textId="0E6162B9" w:rsidR="006D40E1" w:rsidRPr="00E51E30" w:rsidRDefault="006D40E1" w:rsidP="006D40E1">
            <w:r>
              <w:t>8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B639" w14:textId="69BF24A3" w:rsidR="006D40E1" w:rsidRPr="00E51E30" w:rsidRDefault="006D40E1" w:rsidP="006D40E1">
            <w:r w:rsidRPr="00E51E30">
              <w:t>Распространение и предоставление персональных данных работников Оператора (в том числе и на официальном сайте Оператора)</w:t>
            </w:r>
          </w:p>
        </w:tc>
        <w:tc>
          <w:tcPr>
            <w:tcW w:w="2416" w:type="dxa"/>
          </w:tcPr>
          <w:p w14:paraId="1457A81E" w14:textId="5920B448" w:rsidR="006D40E1" w:rsidRPr="00E51E30" w:rsidRDefault="006D40E1" w:rsidP="006D40E1">
            <w:r>
              <w:t>Уполномоченный руководителем работник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D9009" w14:textId="68F1F38C" w:rsidR="006D40E1" w:rsidRPr="00E51E30" w:rsidRDefault="00D9492C" w:rsidP="006D40E1">
            <w:r>
              <w:t>Ф</w:t>
            </w:r>
            <w:r w:rsidR="006D40E1" w:rsidRPr="00E51E30">
              <w:t>изические лица - работники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6F40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" w:right="79" w:hanging="6"/>
            </w:pPr>
            <w:r w:rsidRPr="00E51E30">
              <w:t xml:space="preserve">фамилия, имя, отчество; </w:t>
            </w:r>
          </w:p>
          <w:p w14:paraId="4D27DD1D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" w:right="79" w:hanging="6"/>
            </w:pPr>
            <w:r w:rsidRPr="00E51E30">
              <w:t>изображение субъекта персональных данных в любом виде (фотоизображение; видеоизображение);</w:t>
            </w:r>
          </w:p>
          <w:p w14:paraId="0D5A8CD6" w14:textId="77777777" w:rsidR="006D40E1" w:rsidRPr="00E51E30" w:rsidRDefault="006D40E1" w:rsidP="006D40E1">
            <w:pPr>
              <w:numPr>
                <w:ilvl w:val="0"/>
                <w:numId w:val="3"/>
              </w:numPr>
              <w:ind w:left="1" w:right="79" w:hanging="6"/>
            </w:pPr>
            <w:r w:rsidRPr="00E51E30">
              <w:t>иные персональные данные, необходимые для выполнение указанной цели обработки персональных данных.</w:t>
            </w:r>
          </w:p>
        </w:tc>
        <w:tc>
          <w:tcPr>
            <w:tcW w:w="3790" w:type="dxa"/>
          </w:tcPr>
          <w:p w14:paraId="210A203B" w14:textId="4B37EDCA" w:rsidR="006D40E1" w:rsidRPr="00E51E30" w:rsidRDefault="006D40E1" w:rsidP="006D40E1">
            <w:bookmarkStart w:id="1" w:name="_heading=h.twlzzby7fp5j" w:colFirst="0" w:colLast="0"/>
            <w:bookmarkEnd w:id="1"/>
            <w:r w:rsidRPr="009D1EC5">
              <w:t>Согласие субъектов персональных данных</w:t>
            </w:r>
          </w:p>
        </w:tc>
      </w:tr>
      <w:tr w:rsidR="006D40E1" w:rsidRPr="00E51E30" w14:paraId="66C34490" w14:textId="1C834BE1" w:rsidTr="006D40E1">
        <w:tc>
          <w:tcPr>
            <w:tcW w:w="440" w:type="dxa"/>
          </w:tcPr>
          <w:p w14:paraId="5447EFDC" w14:textId="49150BDA" w:rsidR="006D40E1" w:rsidRPr="00E51E30" w:rsidRDefault="006D40E1" w:rsidP="006D40E1">
            <w:r>
              <w:t>9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07A4" w14:textId="74A7612D" w:rsidR="006D40E1" w:rsidRPr="00E51E30" w:rsidRDefault="006D40E1" w:rsidP="006D40E1">
            <w:r w:rsidRPr="00E51E30">
              <w:t>Предоставление персональных данных субъектов персональных данных уполномоченным лицам Оператора (в рамках заключенных договоров между Оператором и уполномоченным лицом)</w:t>
            </w:r>
          </w:p>
        </w:tc>
        <w:tc>
          <w:tcPr>
            <w:tcW w:w="2416" w:type="dxa"/>
          </w:tcPr>
          <w:p w14:paraId="3DEC0ECD" w14:textId="5082A412" w:rsidR="006D40E1" w:rsidRPr="00E51E30" w:rsidRDefault="006D40E1" w:rsidP="006D40E1">
            <w:r>
              <w:t>Бухгалтерия, менеджер по персоналу, юрисконсульт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0B27" w14:textId="481DE521" w:rsidR="006D40E1" w:rsidRPr="00E51E30" w:rsidRDefault="006D40E1" w:rsidP="006D40E1">
            <w:r w:rsidRPr="00E51E30">
              <w:t>физические лица - работники контрагентов Оператора, которые обладают соответствующими полномочиями на заключение договоров с Оператором;</w:t>
            </w:r>
          </w:p>
          <w:p w14:paraId="7E3A9235" w14:textId="77777777" w:rsidR="006D40E1" w:rsidRPr="00E51E30" w:rsidRDefault="006D40E1" w:rsidP="006D40E1"/>
          <w:p w14:paraId="2808008E" w14:textId="77777777" w:rsidR="006D40E1" w:rsidRPr="00E51E30" w:rsidRDefault="006D40E1" w:rsidP="006D40E1">
            <w:r w:rsidRPr="00E51E30">
              <w:t>физические лица - работники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0075" w14:textId="77777777" w:rsidR="006D40E1" w:rsidRPr="00E51E30" w:rsidRDefault="006D40E1" w:rsidP="006D40E1">
            <w:r w:rsidRPr="00E51E30">
              <w:t>Конкретный перечень персональных данных указывается в договоре, заключаемом между Оператором и уполномоченным лицом</w:t>
            </w:r>
          </w:p>
        </w:tc>
        <w:tc>
          <w:tcPr>
            <w:tcW w:w="3790" w:type="dxa"/>
          </w:tcPr>
          <w:p w14:paraId="7402C569" w14:textId="0C8950E4" w:rsidR="006D40E1" w:rsidRPr="00E51E30" w:rsidRDefault="006D40E1" w:rsidP="006D40E1">
            <w:r>
              <w:t>Согласие субъектов персональных данных</w:t>
            </w:r>
          </w:p>
        </w:tc>
      </w:tr>
      <w:tr w:rsidR="006D40E1" w:rsidRPr="00E51E30" w14:paraId="1FEAC213" w14:textId="295C42B5" w:rsidTr="006D40E1">
        <w:tc>
          <w:tcPr>
            <w:tcW w:w="440" w:type="dxa"/>
          </w:tcPr>
          <w:p w14:paraId="4EB77A73" w14:textId="5DD189BB" w:rsidR="006D40E1" w:rsidRPr="00E51E30" w:rsidRDefault="006D40E1" w:rsidP="006D40E1">
            <w:r>
              <w:t>10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3182" w14:textId="1517D79E" w:rsidR="006D40E1" w:rsidRPr="00E51E30" w:rsidRDefault="006D40E1" w:rsidP="006D40E1">
            <w:r w:rsidRPr="00E51E30">
              <w:t xml:space="preserve">Изготовление Оператором фото- и видеоматериалов с  участием субъекта персональных данных и участием иных субъектов персональных данных (в том числе с их изображением); изготовления с  участием </w:t>
            </w:r>
            <w:r w:rsidRPr="00E51E30">
              <w:lastRenderedPageBreak/>
              <w:t>субъекта персональных данных и участием иных субъектов персональных данных (в том числе с их изображением) информационных, новостных и рекламных материалов, их предоставления, распространения (размещения в интернет-ресурсах Оператора, социальных сетях)</w:t>
            </w:r>
          </w:p>
        </w:tc>
        <w:tc>
          <w:tcPr>
            <w:tcW w:w="2416" w:type="dxa"/>
          </w:tcPr>
          <w:p w14:paraId="482BF7E6" w14:textId="0998928B" w:rsidR="006D40E1" w:rsidRPr="00E51E30" w:rsidRDefault="006D40E1" w:rsidP="006D40E1">
            <w:r>
              <w:lastRenderedPageBreak/>
              <w:t xml:space="preserve">Уполномоченный руководителем работник 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4954" w14:textId="2400A7A4" w:rsidR="006D40E1" w:rsidRPr="00E51E30" w:rsidRDefault="006D40E1" w:rsidP="006D40E1">
            <w:r w:rsidRPr="00E51E30">
              <w:t>физические лица - работники Оператора.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F427" w14:textId="068E8976" w:rsidR="006D40E1" w:rsidRPr="00E51E30" w:rsidRDefault="006D40E1" w:rsidP="006D40E1">
            <w:pPr>
              <w:numPr>
                <w:ilvl w:val="0"/>
                <w:numId w:val="2"/>
              </w:numPr>
              <w:ind w:left="95" w:firstLine="0"/>
            </w:pPr>
            <w:r w:rsidRPr="00E51E30">
              <w:t>изображение субъекта персональных данных в любом виде (фотоизображение</w:t>
            </w:r>
            <w:r>
              <w:t xml:space="preserve">, </w:t>
            </w:r>
            <w:r w:rsidRPr="00E51E30">
              <w:t>видеоизображение)</w:t>
            </w:r>
          </w:p>
        </w:tc>
        <w:tc>
          <w:tcPr>
            <w:tcW w:w="3790" w:type="dxa"/>
          </w:tcPr>
          <w:p w14:paraId="5377F371" w14:textId="792C29FB" w:rsidR="006D40E1" w:rsidRPr="00E51E30" w:rsidRDefault="006D40E1" w:rsidP="006D40E1">
            <w:r>
              <w:t>Согласие субъектов персональных данных</w:t>
            </w:r>
          </w:p>
        </w:tc>
      </w:tr>
      <w:tr w:rsidR="006D40E1" w:rsidRPr="00E51E30" w14:paraId="28AB2152" w14:textId="0D831D2B" w:rsidTr="006D40E1">
        <w:tc>
          <w:tcPr>
            <w:tcW w:w="440" w:type="dxa"/>
          </w:tcPr>
          <w:p w14:paraId="250D544E" w14:textId="1EE93908" w:rsidR="006D40E1" w:rsidRPr="00E51E30" w:rsidRDefault="006D40E1" w:rsidP="006D40E1">
            <w:r>
              <w:t>11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227C" w14:textId="137FB347" w:rsidR="006D40E1" w:rsidRDefault="006D40E1" w:rsidP="006D40E1">
            <w:r w:rsidRPr="00E51E30">
              <w:t>Рассмотрение обращений, поступающих Оператору, в соответствие и в порядке, установленном законодательством</w:t>
            </w:r>
            <w:r>
              <w:t>,</w:t>
            </w:r>
          </w:p>
          <w:p w14:paraId="33626AFD" w14:textId="537003D9" w:rsidR="006D40E1" w:rsidRPr="00E51E30" w:rsidRDefault="00D9492C" w:rsidP="006D40E1">
            <w:r>
              <w:t>о</w:t>
            </w:r>
            <w:r w:rsidR="006D40E1">
              <w:t>существление Оператором административных процедур (например, выдача справок, характеристик, иных обращений граждан)</w:t>
            </w:r>
          </w:p>
        </w:tc>
        <w:tc>
          <w:tcPr>
            <w:tcW w:w="2416" w:type="dxa"/>
          </w:tcPr>
          <w:p w14:paraId="585A2CE8" w14:textId="1673BF72" w:rsidR="006D40E1" w:rsidRPr="00E51E30" w:rsidRDefault="006D40E1" w:rsidP="006D40E1">
            <w:r>
              <w:t>Работник Оператора, компетентный для рассмотрения обращения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2B39" w14:textId="2A23891F" w:rsidR="006D40E1" w:rsidRPr="00E51E30" w:rsidRDefault="00D9492C" w:rsidP="006D40E1">
            <w:r>
              <w:t>Ф</w:t>
            </w:r>
            <w:r w:rsidR="006D40E1" w:rsidRPr="00E51E30">
              <w:t>изические лица, направившие Оператору обращения и заявления в любой форме (письменной или электронной)</w:t>
            </w:r>
            <w:r w:rsidR="006D40E1">
              <w:t xml:space="preserve">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1635" w14:textId="77777777" w:rsidR="006D40E1" w:rsidRPr="00E51E30" w:rsidRDefault="006D40E1" w:rsidP="006D40E1">
            <w:pPr>
              <w:numPr>
                <w:ilvl w:val="0"/>
                <w:numId w:val="6"/>
              </w:numPr>
              <w:ind w:hanging="5"/>
            </w:pPr>
            <w:r w:rsidRPr="00E51E30">
              <w:t>фамилия, имя, отчество;</w:t>
            </w:r>
          </w:p>
          <w:p w14:paraId="3BD2A354" w14:textId="77777777" w:rsidR="006D40E1" w:rsidRPr="00E51E30" w:rsidRDefault="006D40E1" w:rsidP="006D40E1">
            <w:pPr>
              <w:numPr>
                <w:ilvl w:val="0"/>
                <w:numId w:val="6"/>
              </w:numPr>
              <w:ind w:hanging="5"/>
            </w:pPr>
            <w:r w:rsidRPr="00E51E30">
              <w:t>номер мобильного телефона;</w:t>
            </w:r>
          </w:p>
          <w:p w14:paraId="1AD0B093" w14:textId="77777777" w:rsidR="006D40E1" w:rsidRPr="00E51E30" w:rsidRDefault="006D40E1" w:rsidP="006D40E1">
            <w:pPr>
              <w:numPr>
                <w:ilvl w:val="0"/>
                <w:numId w:val="6"/>
              </w:numPr>
              <w:ind w:hanging="5"/>
            </w:pPr>
            <w:r w:rsidRPr="00E51E30">
              <w:t>адрес электронной почты;</w:t>
            </w:r>
          </w:p>
          <w:p w14:paraId="5312AFD3" w14:textId="77777777" w:rsidR="006D40E1" w:rsidRPr="00E51E30" w:rsidRDefault="006D40E1" w:rsidP="006D40E1">
            <w:pPr>
              <w:numPr>
                <w:ilvl w:val="0"/>
                <w:numId w:val="6"/>
              </w:numPr>
              <w:ind w:hanging="5"/>
            </w:pPr>
            <w:r w:rsidRPr="00E51E30">
              <w:t>почтовый адрес.</w:t>
            </w:r>
          </w:p>
        </w:tc>
        <w:tc>
          <w:tcPr>
            <w:tcW w:w="3790" w:type="dxa"/>
          </w:tcPr>
          <w:p w14:paraId="7A02A70D" w14:textId="3B23C5B1" w:rsidR="006D40E1" w:rsidRPr="00E51E30" w:rsidRDefault="00776C29" w:rsidP="006D40E1">
            <w:r>
              <w:t>А</w:t>
            </w:r>
            <w:r w:rsidR="006D40E1" w:rsidRPr="009D1EC5">
              <w:t>бз. 16 и 20 ст. 6, абз. 17 п. 2 ст. 8</w:t>
            </w:r>
            <w:r w:rsidR="006D40E1">
              <w:t xml:space="preserve"> - </w:t>
            </w:r>
            <w:r w:rsidR="006D40E1" w:rsidRPr="009D1EC5">
              <w:t>обработка явля</w:t>
            </w:r>
            <w:r w:rsidR="006D40E1">
              <w:t>е</w:t>
            </w:r>
            <w:r w:rsidR="006D40E1" w:rsidRPr="009D1EC5">
              <w:t>тся необходим</w:t>
            </w:r>
            <w:r w:rsidR="006D40E1">
              <w:t>ой</w:t>
            </w:r>
            <w:r w:rsidR="006D40E1" w:rsidRPr="009D1EC5">
              <w:t xml:space="preserve"> для рассмотрения обращения и выполнения требований законодательных актов </w:t>
            </w:r>
          </w:p>
        </w:tc>
      </w:tr>
    </w:tbl>
    <w:p w14:paraId="25C9E515" w14:textId="4FB8D226" w:rsidR="00E51E30" w:rsidRDefault="004B619F" w:rsidP="00B65347">
      <w:r>
        <w:br w:type="textWrapping" w:clear="all"/>
      </w:r>
    </w:p>
    <w:sectPr w:rsidR="00E51E30" w:rsidSect="00360C18">
      <w:headerReference w:type="default" r:id="rId7"/>
      <w:footerReference w:type="default" r:id="rId8"/>
      <w:pgSz w:w="16840" w:h="11910" w:orient="landscape"/>
      <w:pgMar w:top="980" w:right="100" w:bottom="280" w:left="74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9F59" w14:textId="77777777" w:rsidR="001A1D14" w:rsidRDefault="001A1D14">
      <w:r>
        <w:separator/>
      </w:r>
    </w:p>
  </w:endnote>
  <w:endnote w:type="continuationSeparator" w:id="0">
    <w:p w14:paraId="0D5D46E7" w14:textId="77777777" w:rsidR="001A1D14" w:rsidRDefault="001A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261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276D9" w14:textId="7839D020" w:rsidR="00115BA4" w:rsidRDefault="00115BA4" w:rsidP="004B619F">
        <w:pPr>
          <w:pStyle w:val="Footer"/>
          <w:ind w:right="1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42546" w14:textId="77777777" w:rsidR="00115BA4" w:rsidRDefault="0011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58B55" w14:textId="77777777" w:rsidR="001A1D14" w:rsidRDefault="001A1D14">
      <w:r>
        <w:separator/>
      </w:r>
    </w:p>
  </w:footnote>
  <w:footnote w:type="continuationSeparator" w:id="0">
    <w:p w14:paraId="192EE257" w14:textId="77777777" w:rsidR="001A1D14" w:rsidRDefault="001A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63E4" w14:textId="4DB3620A" w:rsidR="0090742B" w:rsidRDefault="004C20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0CA57" wp14:editId="655A2110">
              <wp:simplePos x="0" y="0"/>
              <wp:positionH relativeFrom="page">
                <wp:posOffset>5507355</wp:posOffset>
              </wp:positionH>
              <wp:positionV relativeFrom="page">
                <wp:posOffset>470535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65A9" w14:textId="77777777" w:rsidR="0090742B" w:rsidRDefault="00A46F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0CA5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3.65pt;margin-top:37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B5m&#10;0KDgAAAACgEAAA8AAAAAAAAAAAAAAAAALgQAAGRycy9kb3ducmV2LnhtbFBLBQYAAAAABAAEAPMA&#10;AAA7BQAAAAA=&#10;" filled="f" stroked="f">
              <v:textbox inset="0,0,0,0">
                <w:txbxContent>
                  <w:p w14:paraId="7B7F65A9" w14:textId="77777777" w:rsidR="0090742B" w:rsidRDefault="00A46F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3F9A"/>
    <w:multiLevelType w:val="multilevel"/>
    <w:tmpl w:val="79D08FBC"/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A721BA1"/>
    <w:multiLevelType w:val="hybridMultilevel"/>
    <w:tmpl w:val="C7AC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200A"/>
    <w:multiLevelType w:val="hybridMultilevel"/>
    <w:tmpl w:val="42DED1FE"/>
    <w:lvl w:ilvl="0" w:tplc="AAF2B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56DF"/>
    <w:multiLevelType w:val="multilevel"/>
    <w:tmpl w:val="EFBCA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94D5C"/>
    <w:multiLevelType w:val="multilevel"/>
    <w:tmpl w:val="2EEEE594"/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AEB6D90"/>
    <w:multiLevelType w:val="multilevel"/>
    <w:tmpl w:val="F108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920F15"/>
    <w:multiLevelType w:val="hybridMultilevel"/>
    <w:tmpl w:val="FC8A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1F97"/>
    <w:multiLevelType w:val="multilevel"/>
    <w:tmpl w:val="3AD44AB0"/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DE602DD"/>
    <w:multiLevelType w:val="multilevel"/>
    <w:tmpl w:val="12046D7C"/>
    <w:lvl w:ilvl="0">
      <w:start w:val="1"/>
      <w:numFmt w:val="bullet"/>
      <w:lvlText w:val="●"/>
      <w:lvlJc w:val="left"/>
      <w:pPr>
        <w:ind w:left="720" w:hanging="1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0006789">
    <w:abstractNumId w:val="5"/>
  </w:num>
  <w:num w:numId="2" w16cid:durableId="331103070">
    <w:abstractNumId w:val="3"/>
  </w:num>
  <w:num w:numId="3" w16cid:durableId="1373383405">
    <w:abstractNumId w:val="8"/>
  </w:num>
  <w:num w:numId="4" w16cid:durableId="1447893998">
    <w:abstractNumId w:val="4"/>
  </w:num>
  <w:num w:numId="5" w16cid:durableId="291979738">
    <w:abstractNumId w:val="0"/>
  </w:num>
  <w:num w:numId="6" w16cid:durableId="1171530565">
    <w:abstractNumId w:val="7"/>
  </w:num>
  <w:num w:numId="7" w16cid:durableId="422650803">
    <w:abstractNumId w:val="6"/>
  </w:num>
  <w:num w:numId="8" w16cid:durableId="1587768405">
    <w:abstractNumId w:val="2"/>
  </w:num>
  <w:num w:numId="9" w16cid:durableId="47345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2B"/>
    <w:rsid w:val="00036B8A"/>
    <w:rsid w:val="000770D6"/>
    <w:rsid w:val="000C3DA8"/>
    <w:rsid w:val="000D659E"/>
    <w:rsid w:val="000D744E"/>
    <w:rsid w:val="00106DBA"/>
    <w:rsid w:val="00115BA4"/>
    <w:rsid w:val="00116EBA"/>
    <w:rsid w:val="00135F7A"/>
    <w:rsid w:val="00161B57"/>
    <w:rsid w:val="001773DC"/>
    <w:rsid w:val="001A1D14"/>
    <w:rsid w:val="001D6832"/>
    <w:rsid w:val="00224895"/>
    <w:rsid w:val="00240755"/>
    <w:rsid w:val="00251380"/>
    <w:rsid w:val="00252EAA"/>
    <w:rsid w:val="0026786A"/>
    <w:rsid w:val="00282BD8"/>
    <w:rsid w:val="00283EE5"/>
    <w:rsid w:val="002A02E0"/>
    <w:rsid w:val="002D1B95"/>
    <w:rsid w:val="002D52C1"/>
    <w:rsid w:val="00360C18"/>
    <w:rsid w:val="00394670"/>
    <w:rsid w:val="003A6C35"/>
    <w:rsid w:val="00416968"/>
    <w:rsid w:val="004560C6"/>
    <w:rsid w:val="004B619F"/>
    <w:rsid w:val="004C2088"/>
    <w:rsid w:val="005005BB"/>
    <w:rsid w:val="005042E0"/>
    <w:rsid w:val="005056CA"/>
    <w:rsid w:val="00562537"/>
    <w:rsid w:val="005C1DC7"/>
    <w:rsid w:val="005C2C3B"/>
    <w:rsid w:val="005E0142"/>
    <w:rsid w:val="005E759F"/>
    <w:rsid w:val="005F18EF"/>
    <w:rsid w:val="005F5298"/>
    <w:rsid w:val="00627E45"/>
    <w:rsid w:val="00651E28"/>
    <w:rsid w:val="006D40E1"/>
    <w:rsid w:val="006F06C3"/>
    <w:rsid w:val="00735654"/>
    <w:rsid w:val="007358FE"/>
    <w:rsid w:val="00776C29"/>
    <w:rsid w:val="007800BD"/>
    <w:rsid w:val="00782A5D"/>
    <w:rsid w:val="00795E88"/>
    <w:rsid w:val="007B5CAD"/>
    <w:rsid w:val="007F1107"/>
    <w:rsid w:val="0082795A"/>
    <w:rsid w:val="00835392"/>
    <w:rsid w:val="00862F5D"/>
    <w:rsid w:val="0087503F"/>
    <w:rsid w:val="008A1468"/>
    <w:rsid w:val="008A3DB4"/>
    <w:rsid w:val="008B1E9B"/>
    <w:rsid w:val="008B4102"/>
    <w:rsid w:val="008B7DC2"/>
    <w:rsid w:val="008D19B1"/>
    <w:rsid w:val="009032C7"/>
    <w:rsid w:val="0090742B"/>
    <w:rsid w:val="00922960"/>
    <w:rsid w:val="0095525B"/>
    <w:rsid w:val="009602EF"/>
    <w:rsid w:val="00975DFC"/>
    <w:rsid w:val="009A1D76"/>
    <w:rsid w:val="009B7D7A"/>
    <w:rsid w:val="009D1EC5"/>
    <w:rsid w:val="00A2607C"/>
    <w:rsid w:val="00A41E3B"/>
    <w:rsid w:val="00A42EA6"/>
    <w:rsid w:val="00A46F33"/>
    <w:rsid w:val="00A60CE2"/>
    <w:rsid w:val="00AC4C6D"/>
    <w:rsid w:val="00AD0B41"/>
    <w:rsid w:val="00AF422D"/>
    <w:rsid w:val="00AF67B8"/>
    <w:rsid w:val="00B33F48"/>
    <w:rsid w:val="00B65347"/>
    <w:rsid w:val="00B772F4"/>
    <w:rsid w:val="00B86BF9"/>
    <w:rsid w:val="00BB3CAA"/>
    <w:rsid w:val="00BD2EB7"/>
    <w:rsid w:val="00BD781E"/>
    <w:rsid w:val="00C32D76"/>
    <w:rsid w:val="00C436F2"/>
    <w:rsid w:val="00C45317"/>
    <w:rsid w:val="00C5408B"/>
    <w:rsid w:val="00C566F8"/>
    <w:rsid w:val="00C63E87"/>
    <w:rsid w:val="00CC69A3"/>
    <w:rsid w:val="00CE6B10"/>
    <w:rsid w:val="00CE7A98"/>
    <w:rsid w:val="00D26778"/>
    <w:rsid w:val="00D74E78"/>
    <w:rsid w:val="00D93E6E"/>
    <w:rsid w:val="00D9492C"/>
    <w:rsid w:val="00DA14C5"/>
    <w:rsid w:val="00DB4344"/>
    <w:rsid w:val="00DF44AC"/>
    <w:rsid w:val="00E01391"/>
    <w:rsid w:val="00E126D7"/>
    <w:rsid w:val="00E22134"/>
    <w:rsid w:val="00E36601"/>
    <w:rsid w:val="00E51E30"/>
    <w:rsid w:val="00EE2FD2"/>
    <w:rsid w:val="00EE753D"/>
    <w:rsid w:val="00F06612"/>
    <w:rsid w:val="00F340C7"/>
    <w:rsid w:val="00F34350"/>
    <w:rsid w:val="00F50EE9"/>
    <w:rsid w:val="00F73219"/>
    <w:rsid w:val="00F773F0"/>
    <w:rsid w:val="00F846B9"/>
    <w:rsid w:val="00FB6347"/>
    <w:rsid w:val="00FB7FDD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69F6F"/>
  <w15:docId w15:val="{07A8E34E-1BDD-44AF-86B6-BD0365B4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AA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B3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AA"/>
    <w:rPr>
      <w:rFonts w:ascii="Times New Roman" w:eastAsia="Times New Roman" w:hAnsi="Times New Roman" w:cs="Times New Roman"/>
      <w:lang w:val="ru-RU"/>
    </w:rPr>
  </w:style>
  <w:style w:type="character" w:styleId="PlaceholderText">
    <w:name w:val="Placeholder Text"/>
    <w:basedOn w:val="DefaultParagraphFont"/>
    <w:uiPriority w:val="99"/>
    <w:semiHidden/>
    <w:rsid w:val="005F52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Юлия Михайловна</dc:creator>
  <cp:keywords/>
  <dc:description/>
  <cp:lastModifiedBy>Tanya Bas</cp:lastModifiedBy>
  <cp:revision>30</cp:revision>
  <cp:lastPrinted>2024-11-19T09:32:00Z</cp:lastPrinted>
  <dcterms:created xsi:type="dcterms:W3CDTF">2024-11-27T15:25:00Z</dcterms:created>
  <dcterms:modified xsi:type="dcterms:W3CDTF">2024-12-17T15:10:00Z</dcterms:modified>
</cp:coreProperties>
</file>